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AA" w:rsidRPr="00617DF3" w:rsidRDefault="00326E13" w:rsidP="00326E13">
      <w:pPr>
        <w:pStyle w:val="CHSglBody"/>
        <w:jc w:val="center"/>
        <w:rPr>
          <w:rFonts w:asciiTheme="minorHAnsi" w:hAnsiTheme="minorHAnsi" w:cstheme="minorHAnsi"/>
          <w:sz w:val="22"/>
          <w:szCs w:val="22"/>
        </w:rPr>
      </w:pPr>
      <w:bookmarkStart w:id="0" w:name="_GoBack"/>
      <w:bookmarkEnd w:id="0"/>
      <w:r w:rsidRPr="00617DF3">
        <w:rPr>
          <w:rFonts w:asciiTheme="minorHAnsi" w:hAnsiTheme="minorHAnsi" w:cstheme="minorHAnsi"/>
          <w:b/>
          <w:sz w:val="22"/>
          <w:szCs w:val="22"/>
          <w:u w:val="single"/>
        </w:rPr>
        <w:t>MUTUAL ARBITRATION AGREEMENT</w:t>
      </w:r>
    </w:p>
    <w:p w:rsidR="00337A07" w:rsidRPr="00617DF3" w:rsidRDefault="00326E13" w:rsidP="00337A07">
      <w:pPr>
        <w:pStyle w:val="CHSglBody"/>
        <w:ind w:firstLine="720"/>
        <w:jc w:val="both"/>
        <w:rPr>
          <w:rFonts w:asciiTheme="minorHAnsi" w:hAnsiTheme="minorHAnsi" w:cstheme="minorHAnsi"/>
          <w:sz w:val="22"/>
          <w:szCs w:val="22"/>
        </w:rPr>
      </w:pPr>
      <w:r w:rsidRPr="00617DF3">
        <w:rPr>
          <w:rFonts w:asciiTheme="minorHAnsi" w:hAnsiTheme="minorHAnsi" w:cstheme="minorHAnsi"/>
          <w:sz w:val="22"/>
          <w:szCs w:val="22"/>
        </w:rPr>
        <w:t>This Mutual Arbitration Agreement</w:t>
      </w:r>
      <w:r w:rsidR="00B008FF" w:rsidRPr="00617DF3">
        <w:rPr>
          <w:rFonts w:asciiTheme="minorHAnsi" w:hAnsiTheme="minorHAnsi" w:cstheme="minorHAnsi"/>
          <w:sz w:val="22"/>
          <w:szCs w:val="22"/>
        </w:rPr>
        <w:t xml:space="preserve"> (“Agreement”)</w:t>
      </w:r>
      <w:r w:rsidRPr="00617DF3">
        <w:rPr>
          <w:rFonts w:asciiTheme="minorHAnsi" w:hAnsiTheme="minorHAnsi" w:cstheme="minorHAnsi"/>
          <w:sz w:val="22"/>
          <w:szCs w:val="22"/>
        </w:rPr>
        <w:t xml:space="preserve"> is entered into between __________ (“Employee”), and __________ (“Company”) (collectively the “Parties”), on this ________ day of ______, 201</w:t>
      </w:r>
      <w:r w:rsidR="00C6393A" w:rsidRPr="00617DF3">
        <w:rPr>
          <w:rFonts w:asciiTheme="minorHAnsi" w:hAnsiTheme="minorHAnsi" w:cstheme="minorHAnsi"/>
          <w:sz w:val="22"/>
          <w:szCs w:val="22"/>
        </w:rPr>
        <w:t>8</w:t>
      </w:r>
      <w:r w:rsidRPr="00617DF3">
        <w:rPr>
          <w:rFonts w:asciiTheme="minorHAnsi" w:hAnsiTheme="minorHAnsi" w:cstheme="minorHAnsi"/>
          <w:sz w:val="22"/>
          <w:szCs w:val="22"/>
        </w:rPr>
        <w:t xml:space="preserve">.  </w:t>
      </w:r>
      <w:r w:rsidR="008D06D1" w:rsidRPr="00617DF3">
        <w:rPr>
          <w:rFonts w:asciiTheme="minorHAnsi" w:hAnsiTheme="minorHAnsi" w:cstheme="minorHAnsi"/>
          <w:sz w:val="22"/>
          <w:szCs w:val="22"/>
        </w:rPr>
        <w:t>I</w:t>
      </w:r>
      <w:r w:rsidR="00337A07" w:rsidRPr="00617DF3">
        <w:rPr>
          <w:rFonts w:asciiTheme="minorHAnsi" w:hAnsiTheme="minorHAnsi" w:cstheme="minorHAnsi"/>
          <w:sz w:val="22"/>
          <w:szCs w:val="22"/>
        </w:rPr>
        <w:t>n consideration of Company’s hire or continued employment of Employee, and in further consideration of the mutual covenants set forth below, and intending to be legally bound, Company and Employee agree as follows:</w:t>
      </w:r>
    </w:p>
    <w:p w:rsidR="00010DDD" w:rsidRPr="00617DF3" w:rsidRDefault="00B008FF" w:rsidP="00010DDD">
      <w:pPr>
        <w:pStyle w:val="ListParagraph"/>
        <w:numPr>
          <w:ilvl w:val="0"/>
          <w:numId w:val="19"/>
        </w:numPr>
        <w:spacing w:after="240"/>
        <w:ind w:left="0" w:firstLine="720"/>
        <w:contextualSpacing w:val="0"/>
        <w:jc w:val="both"/>
        <w:rPr>
          <w:rFonts w:asciiTheme="minorHAnsi" w:hAnsiTheme="minorHAnsi" w:cstheme="minorHAnsi"/>
          <w:sz w:val="22"/>
          <w:szCs w:val="22"/>
        </w:rPr>
      </w:pPr>
      <w:r w:rsidRPr="00617DF3">
        <w:rPr>
          <w:rFonts w:asciiTheme="minorHAnsi" w:hAnsiTheme="minorHAnsi" w:cstheme="minorHAnsi"/>
          <w:sz w:val="22"/>
          <w:szCs w:val="22"/>
          <w:u w:val="single"/>
        </w:rPr>
        <w:t>Covered Claims</w:t>
      </w:r>
      <w:r w:rsidRPr="00617DF3">
        <w:rPr>
          <w:rFonts w:asciiTheme="minorHAnsi" w:hAnsiTheme="minorHAnsi" w:cstheme="minorHAnsi"/>
          <w:sz w:val="22"/>
          <w:szCs w:val="22"/>
        </w:rPr>
        <w:t xml:space="preserve">.  For purposes of this Agreement, claims that relate to the Employee’s employment with </w:t>
      </w:r>
      <w:r w:rsidR="009314C6" w:rsidRPr="00617DF3">
        <w:rPr>
          <w:rFonts w:asciiTheme="minorHAnsi" w:hAnsiTheme="minorHAnsi" w:cstheme="minorHAnsi"/>
          <w:sz w:val="22"/>
          <w:szCs w:val="22"/>
        </w:rPr>
        <w:t xml:space="preserve">Company </w:t>
      </w:r>
      <w:r w:rsidRPr="00617DF3">
        <w:rPr>
          <w:rFonts w:asciiTheme="minorHAnsi" w:hAnsiTheme="minorHAnsi" w:cstheme="minorHAnsi"/>
          <w:sz w:val="22"/>
          <w:szCs w:val="22"/>
        </w:rPr>
        <w:t>or the termination of that employment,</w:t>
      </w:r>
      <w:r w:rsidR="0080341E" w:rsidRPr="00617DF3">
        <w:rPr>
          <w:rFonts w:asciiTheme="minorHAnsi" w:hAnsiTheme="minorHAnsi" w:cstheme="minorHAnsi"/>
          <w:sz w:val="22"/>
          <w:szCs w:val="22"/>
        </w:rPr>
        <w:t xml:space="preserve"> whether based in statute, common law, or otherwise,</w:t>
      </w:r>
      <w:r w:rsidRPr="00617DF3">
        <w:rPr>
          <w:rFonts w:asciiTheme="minorHAnsi" w:hAnsiTheme="minorHAnsi" w:cstheme="minorHAnsi"/>
          <w:sz w:val="22"/>
          <w:szCs w:val="22"/>
        </w:rPr>
        <w:t xml:space="preserve"> and that are not “Excluded Claims,” </w:t>
      </w:r>
      <w:r w:rsidR="002761AB" w:rsidRPr="00617DF3">
        <w:rPr>
          <w:rFonts w:asciiTheme="minorHAnsi" w:hAnsiTheme="minorHAnsi" w:cstheme="minorHAnsi"/>
          <w:sz w:val="22"/>
          <w:szCs w:val="22"/>
        </w:rPr>
        <w:t>are</w:t>
      </w:r>
      <w:r w:rsidRPr="00617DF3">
        <w:rPr>
          <w:rFonts w:asciiTheme="minorHAnsi" w:hAnsiTheme="minorHAnsi" w:cstheme="minorHAnsi"/>
          <w:sz w:val="22"/>
          <w:szCs w:val="22"/>
        </w:rPr>
        <w:t xml:space="preserve"> “Covered Claims.”  The Agreement applies to all Covered Claims that could be asserted in court or before an administrative agency, including but not limited to claims</w:t>
      </w:r>
      <w:r w:rsidR="00E32313" w:rsidRPr="00617DF3">
        <w:rPr>
          <w:rFonts w:asciiTheme="minorHAnsi" w:hAnsiTheme="minorHAnsi" w:cstheme="minorHAnsi"/>
          <w:sz w:val="22"/>
          <w:szCs w:val="22"/>
        </w:rPr>
        <w:t>, whether under state or federal law,</w:t>
      </w:r>
      <w:r w:rsidRPr="00617DF3">
        <w:rPr>
          <w:rFonts w:asciiTheme="minorHAnsi" w:hAnsiTheme="minorHAnsi" w:cstheme="minorHAnsi"/>
          <w:sz w:val="22"/>
          <w:szCs w:val="22"/>
        </w:rPr>
        <w:t xml:space="preserve"> for breach of contract or covenant (express or implied), wrongful discharge, retaliation, torts, or harassment or discrimination, failure to pay wages</w:t>
      </w:r>
      <w:r w:rsidR="00E32313" w:rsidRPr="00617DF3">
        <w:rPr>
          <w:rFonts w:asciiTheme="minorHAnsi" w:hAnsiTheme="minorHAnsi" w:cstheme="minorHAnsi"/>
          <w:sz w:val="22"/>
          <w:szCs w:val="22"/>
        </w:rPr>
        <w:t xml:space="preserve"> and/or overtime compensation (whether under federal or state law)</w:t>
      </w:r>
      <w:r w:rsidRPr="00617DF3">
        <w:rPr>
          <w:rFonts w:asciiTheme="minorHAnsi" w:hAnsiTheme="minorHAnsi" w:cstheme="minorHAnsi"/>
          <w:sz w:val="22"/>
          <w:szCs w:val="22"/>
        </w:rPr>
        <w:t xml:space="preserve">, overtime, compensation, or other remuneration; any Covered Claims against the directors, officers, insurers, or employees of </w:t>
      </w:r>
      <w:r w:rsidR="009314C6" w:rsidRPr="00617DF3">
        <w:rPr>
          <w:rFonts w:asciiTheme="minorHAnsi" w:hAnsiTheme="minorHAnsi" w:cstheme="minorHAnsi"/>
          <w:sz w:val="22"/>
          <w:szCs w:val="22"/>
        </w:rPr>
        <w:t xml:space="preserve">Company </w:t>
      </w:r>
      <w:r w:rsidRPr="00617DF3">
        <w:rPr>
          <w:rFonts w:asciiTheme="minorHAnsi" w:hAnsiTheme="minorHAnsi" w:cstheme="minorHAnsi"/>
          <w:sz w:val="22"/>
          <w:szCs w:val="22"/>
        </w:rPr>
        <w:t xml:space="preserve">or its affiliated entities; and any and all disputes concerning the </w:t>
      </w:r>
      <w:proofErr w:type="spellStart"/>
      <w:r w:rsidRPr="00617DF3">
        <w:rPr>
          <w:rFonts w:asciiTheme="minorHAnsi" w:hAnsiTheme="minorHAnsi" w:cstheme="minorHAnsi"/>
          <w:sz w:val="22"/>
          <w:szCs w:val="22"/>
        </w:rPr>
        <w:t>arbitrability</w:t>
      </w:r>
      <w:proofErr w:type="spellEnd"/>
      <w:r w:rsidRPr="00617DF3">
        <w:rPr>
          <w:rFonts w:asciiTheme="minorHAnsi" w:hAnsiTheme="minorHAnsi" w:cstheme="minorHAnsi"/>
          <w:sz w:val="22"/>
          <w:szCs w:val="22"/>
        </w:rPr>
        <w:t xml:space="preserve"> of any employment-related claim.  </w:t>
      </w:r>
    </w:p>
    <w:p w:rsidR="00B008FF" w:rsidRPr="00617DF3" w:rsidRDefault="002715CA" w:rsidP="003E72AC">
      <w:pPr>
        <w:pStyle w:val="ListParagraph"/>
        <w:spacing w:after="240"/>
        <w:ind w:left="0" w:firstLine="720"/>
        <w:contextualSpacing w:val="0"/>
        <w:jc w:val="both"/>
        <w:rPr>
          <w:rFonts w:asciiTheme="minorHAnsi" w:hAnsiTheme="minorHAnsi" w:cstheme="minorHAnsi"/>
          <w:b/>
          <w:sz w:val="22"/>
          <w:szCs w:val="22"/>
        </w:rPr>
      </w:pPr>
      <w:r w:rsidRPr="00617DF3">
        <w:rPr>
          <w:rFonts w:asciiTheme="minorHAnsi" w:hAnsiTheme="minorHAnsi" w:cstheme="minorHAnsi"/>
          <w:b/>
          <w:sz w:val="22"/>
          <w:szCs w:val="22"/>
        </w:rPr>
        <w:t xml:space="preserve">As to these Covered Claims, </w:t>
      </w:r>
      <w:r w:rsidR="003C0F18" w:rsidRPr="00617DF3">
        <w:rPr>
          <w:rFonts w:asciiTheme="minorHAnsi" w:hAnsiTheme="minorHAnsi" w:cstheme="minorHAnsi"/>
          <w:b/>
          <w:sz w:val="22"/>
          <w:szCs w:val="22"/>
        </w:rPr>
        <w:t>Employee</w:t>
      </w:r>
      <w:r w:rsidRPr="00617DF3">
        <w:rPr>
          <w:rFonts w:asciiTheme="minorHAnsi" w:hAnsiTheme="minorHAnsi" w:cstheme="minorHAnsi"/>
          <w:b/>
          <w:sz w:val="22"/>
          <w:szCs w:val="22"/>
        </w:rPr>
        <w:t xml:space="preserve"> understand</w:t>
      </w:r>
      <w:r w:rsidR="003C0F18" w:rsidRPr="00617DF3">
        <w:rPr>
          <w:rFonts w:asciiTheme="minorHAnsi" w:hAnsiTheme="minorHAnsi" w:cstheme="minorHAnsi"/>
          <w:b/>
          <w:sz w:val="22"/>
          <w:szCs w:val="22"/>
        </w:rPr>
        <w:t>s</w:t>
      </w:r>
      <w:r w:rsidRPr="00617DF3">
        <w:rPr>
          <w:rFonts w:asciiTheme="minorHAnsi" w:hAnsiTheme="minorHAnsi" w:cstheme="minorHAnsi"/>
          <w:b/>
          <w:sz w:val="22"/>
          <w:szCs w:val="22"/>
        </w:rPr>
        <w:t xml:space="preserve"> that </w:t>
      </w:r>
      <w:r w:rsidR="003C0F18" w:rsidRPr="00617DF3">
        <w:rPr>
          <w:rFonts w:asciiTheme="minorHAnsi" w:hAnsiTheme="minorHAnsi" w:cstheme="minorHAnsi"/>
          <w:b/>
          <w:sz w:val="22"/>
          <w:szCs w:val="22"/>
        </w:rPr>
        <w:t>Employee</w:t>
      </w:r>
      <w:r w:rsidRPr="00617DF3">
        <w:rPr>
          <w:rFonts w:asciiTheme="minorHAnsi" w:hAnsiTheme="minorHAnsi" w:cstheme="minorHAnsi"/>
          <w:b/>
          <w:sz w:val="22"/>
          <w:szCs w:val="22"/>
        </w:rPr>
        <w:t xml:space="preserve"> and the Company are waiving the right t</w:t>
      </w:r>
      <w:r w:rsidR="009C43B5" w:rsidRPr="00617DF3">
        <w:rPr>
          <w:rFonts w:asciiTheme="minorHAnsi" w:hAnsiTheme="minorHAnsi" w:cstheme="minorHAnsi"/>
          <w:b/>
          <w:sz w:val="22"/>
          <w:szCs w:val="22"/>
        </w:rPr>
        <w:t>o a trial in front of a judge</w:t>
      </w:r>
      <w:r w:rsidRPr="00617DF3">
        <w:rPr>
          <w:rFonts w:asciiTheme="minorHAnsi" w:hAnsiTheme="minorHAnsi" w:cstheme="minorHAnsi"/>
          <w:b/>
          <w:sz w:val="22"/>
          <w:szCs w:val="22"/>
        </w:rPr>
        <w:t xml:space="preserve"> and jury.</w:t>
      </w:r>
    </w:p>
    <w:p w:rsidR="00B008FF" w:rsidRPr="00617DF3" w:rsidRDefault="00B008FF" w:rsidP="0080341E">
      <w:pPr>
        <w:pStyle w:val="ListParagraph"/>
        <w:numPr>
          <w:ilvl w:val="0"/>
          <w:numId w:val="19"/>
        </w:numPr>
        <w:spacing w:after="240"/>
        <w:ind w:left="0" w:firstLine="720"/>
        <w:contextualSpacing w:val="0"/>
        <w:jc w:val="both"/>
        <w:rPr>
          <w:rFonts w:asciiTheme="minorHAnsi" w:hAnsiTheme="minorHAnsi" w:cstheme="minorHAnsi"/>
          <w:sz w:val="22"/>
          <w:szCs w:val="22"/>
        </w:rPr>
      </w:pPr>
      <w:r w:rsidRPr="00617DF3">
        <w:rPr>
          <w:rFonts w:asciiTheme="minorHAnsi" w:hAnsiTheme="minorHAnsi" w:cstheme="minorHAnsi"/>
          <w:sz w:val="22"/>
          <w:szCs w:val="22"/>
          <w:u w:val="single"/>
        </w:rPr>
        <w:t>Excluded Claims</w:t>
      </w:r>
      <w:r w:rsidRPr="00617DF3">
        <w:rPr>
          <w:rFonts w:asciiTheme="minorHAnsi" w:hAnsiTheme="minorHAnsi" w:cstheme="minorHAnsi"/>
          <w:sz w:val="22"/>
          <w:szCs w:val="22"/>
        </w:rPr>
        <w:t xml:space="preserve">.  This Agreement does not apply to the following “Excluded Claims:”  claims for workers’ compensation benefits; claims for unemployment compensation benefits; claims by </w:t>
      </w:r>
      <w:r w:rsidR="009314C6" w:rsidRPr="00617DF3">
        <w:rPr>
          <w:rFonts w:asciiTheme="minorHAnsi" w:hAnsiTheme="minorHAnsi" w:cstheme="minorHAnsi"/>
          <w:sz w:val="22"/>
          <w:szCs w:val="22"/>
        </w:rPr>
        <w:t xml:space="preserve">Company </w:t>
      </w:r>
      <w:r w:rsidRPr="00617DF3">
        <w:rPr>
          <w:rFonts w:asciiTheme="minorHAnsi" w:hAnsiTheme="minorHAnsi" w:cstheme="minorHAnsi"/>
          <w:sz w:val="22"/>
          <w:szCs w:val="22"/>
        </w:rPr>
        <w:t>for injunctive or other equitable relief, including but not</w:t>
      </w:r>
      <w:r w:rsidR="007477C1" w:rsidRPr="00617DF3">
        <w:rPr>
          <w:rFonts w:asciiTheme="minorHAnsi" w:hAnsiTheme="minorHAnsi" w:cstheme="minorHAnsi"/>
          <w:sz w:val="22"/>
          <w:szCs w:val="22"/>
        </w:rPr>
        <w:t xml:space="preserve"> to</w:t>
      </w:r>
      <w:r w:rsidRPr="00617DF3">
        <w:rPr>
          <w:rFonts w:asciiTheme="minorHAnsi" w:hAnsiTheme="minorHAnsi" w:cstheme="minorHAnsi"/>
          <w:sz w:val="22"/>
          <w:szCs w:val="22"/>
        </w:rPr>
        <w:t xml:space="preserve"> limited claims for unfair competition and the use or disclosure of confidential business or client information, for which </w:t>
      </w:r>
      <w:r w:rsidR="009314C6" w:rsidRPr="00617DF3">
        <w:rPr>
          <w:rFonts w:asciiTheme="minorHAnsi" w:hAnsiTheme="minorHAnsi" w:cstheme="minorHAnsi"/>
          <w:sz w:val="22"/>
          <w:szCs w:val="22"/>
        </w:rPr>
        <w:t xml:space="preserve">Company </w:t>
      </w:r>
      <w:r w:rsidRPr="00617DF3">
        <w:rPr>
          <w:rFonts w:asciiTheme="minorHAnsi" w:hAnsiTheme="minorHAnsi" w:cstheme="minorHAnsi"/>
          <w:sz w:val="22"/>
          <w:szCs w:val="22"/>
        </w:rPr>
        <w:t xml:space="preserve">may seek relief from a court of competent jurisdiction; and claims for employee benefits that the Employee contends are owed to </w:t>
      </w:r>
      <w:r w:rsidR="007477C1" w:rsidRPr="00617DF3">
        <w:rPr>
          <w:rFonts w:asciiTheme="minorHAnsi" w:hAnsiTheme="minorHAnsi" w:cstheme="minorHAnsi"/>
          <w:sz w:val="22"/>
          <w:szCs w:val="22"/>
        </w:rPr>
        <w:t>E</w:t>
      </w:r>
      <w:r w:rsidRPr="00617DF3">
        <w:rPr>
          <w:rFonts w:asciiTheme="minorHAnsi" w:hAnsiTheme="minorHAnsi" w:cstheme="minorHAnsi"/>
          <w:sz w:val="22"/>
          <w:szCs w:val="22"/>
        </w:rPr>
        <w:t xml:space="preserve">mployee pursuant to any employee benefit plan that contains an appeal procedure or other procedure for the resolution of disputes under the plan.  This Agreement should not be read to limit or interfere with any rights that an employee may have to file administrative claims, including claims with the National Labor Relations Board, </w:t>
      </w:r>
      <w:r w:rsidR="00245CA8" w:rsidRPr="00617DF3">
        <w:rPr>
          <w:rFonts w:asciiTheme="minorHAnsi" w:hAnsiTheme="minorHAnsi" w:cstheme="minorHAnsi"/>
          <w:sz w:val="22"/>
          <w:szCs w:val="22"/>
        </w:rPr>
        <w:t>the United States Equal Employment Opportunity Commission</w:t>
      </w:r>
      <w:r w:rsidR="009F159D" w:rsidRPr="00617DF3">
        <w:rPr>
          <w:rFonts w:asciiTheme="minorHAnsi" w:hAnsiTheme="minorHAnsi" w:cstheme="minorHAnsi"/>
          <w:sz w:val="22"/>
          <w:szCs w:val="22"/>
        </w:rPr>
        <w:t xml:space="preserve"> (“EEOC”)</w:t>
      </w:r>
      <w:r w:rsidR="00245CA8" w:rsidRPr="00617DF3">
        <w:rPr>
          <w:rFonts w:asciiTheme="minorHAnsi" w:hAnsiTheme="minorHAnsi" w:cstheme="minorHAnsi"/>
          <w:sz w:val="22"/>
          <w:szCs w:val="22"/>
        </w:rPr>
        <w:t xml:space="preserve">, or similar state or local agencies, </w:t>
      </w:r>
      <w:r w:rsidRPr="00617DF3">
        <w:rPr>
          <w:rFonts w:asciiTheme="minorHAnsi" w:hAnsiTheme="minorHAnsi" w:cstheme="minorHAnsi"/>
          <w:sz w:val="22"/>
          <w:szCs w:val="22"/>
        </w:rPr>
        <w:t>or to bring claims that, by law, may not be subject to a mandatory arbitration arrangement.</w:t>
      </w:r>
      <w:r w:rsidR="00937CF0" w:rsidRPr="00617DF3">
        <w:rPr>
          <w:rFonts w:asciiTheme="minorHAnsi" w:hAnsiTheme="minorHAnsi" w:cstheme="minorHAnsi"/>
          <w:sz w:val="22"/>
          <w:szCs w:val="22"/>
        </w:rPr>
        <w:t xml:space="preserve"> </w:t>
      </w:r>
      <w:r w:rsidR="00245CA8" w:rsidRPr="00617DF3">
        <w:rPr>
          <w:rFonts w:asciiTheme="minorHAnsi" w:hAnsiTheme="minorHAnsi" w:cstheme="minorHAnsi"/>
          <w:sz w:val="22"/>
          <w:szCs w:val="22"/>
        </w:rPr>
        <w:t xml:space="preserve"> However, </w:t>
      </w:r>
      <w:r w:rsidR="009F159D" w:rsidRPr="00617DF3">
        <w:rPr>
          <w:rFonts w:asciiTheme="minorHAnsi" w:hAnsiTheme="minorHAnsi" w:cstheme="minorHAnsi"/>
          <w:sz w:val="22"/>
          <w:szCs w:val="22"/>
        </w:rPr>
        <w:t xml:space="preserve">if Employee chooses to pursue a claim after conclusion of the EEOC or similar </w:t>
      </w:r>
      <w:r w:rsidR="00F963C3" w:rsidRPr="00617DF3">
        <w:rPr>
          <w:rFonts w:asciiTheme="minorHAnsi" w:hAnsiTheme="minorHAnsi" w:cstheme="minorHAnsi"/>
          <w:sz w:val="22"/>
          <w:szCs w:val="22"/>
        </w:rPr>
        <w:t xml:space="preserve">federal, </w:t>
      </w:r>
      <w:r w:rsidR="009F159D" w:rsidRPr="00617DF3">
        <w:rPr>
          <w:rFonts w:asciiTheme="minorHAnsi" w:hAnsiTheme="minorHAnsi" w:cstheme="minorHAnsi"/>
          <w:sz w:val="22"/>
          <w:szCs w:val="22"/>
        </w:rPr>
        <w:t>state</w:t>
      </w:r>
      <w:r w:rsidR="00F963C3" w:rsidRPr="00617DF3">
        <w:rPr>
          <w:rFonts w:asciiTheme="minorHAnsi" w:hAnsiTheme="minorHAnsi" w:cstheme="minorHAnsi"/>
          <w:sz w:val="22"/>
          <w:szCs w:val="22"/>
        </w:rPr>
        <w:t>,</w:t>
      </w:r>
      <w:r w:rsidR="009F159D" w:rsidRPr="00617DF3">
        <w:rPr>
          <w:rFonts w:asciiTheme="minorHAnsi" w:hAnsiTheme="minorHAnsi" w:cstheme="minorHAnsi"/>
          <w:sz w:val="22"/>
          <w:szCs w:val="22"/>
        </w:rPr>
        <w:t xml:space="preserve"> or local agency’s consideration of their charge then Employee shall still be subject to this Agreement.</w:t>
      </w:r>
    </w:p>
    <w:p w:rsidR="00937CF0" w:rsidRPr="00617DF3" w:rsidRDefault="0080341E" w:rsidP="00617DF3">
      <w:pPr>
        <w:pStyle w:val="ListParagraph"/>
        <w:numPr>
          <w:ilvl w:val="0"/>
          <w:numId w:val="19"/>
        </w:numPr>
        <w:spacing w:after="120"/>
        <w:ind w:left="0" w:firstLine="720"/>
        <w:contextualSpacing w:val="0"/>
        <w:jc w:val="both"/>
        <w:rPr>
          <w:rFonts w:asciiTheme="minorHAnsi" w:hAnsiTheme="minorHAnsi" w:cstheme="minorHAnsi"/>
          <w:sz w:val="22"/>
          <w:szCs w:val="22"/>
        </w:rPr>
      </w:pPr>
      <w:r w:rsidRPr="00617DF3">
        <w:rPr>
          <w:rFonts w:asciiTheme="minorHAnsi" w:hAnsiTheme="minorHAnsi" w:cstheme="minorHAnsi"/>
          <w:sz w:val="22"/>
          <w:szCs w:val="22"/>
          <w:u w:val="single"/>
        </w:rPr>
        <w:t>Waiver of Class and Collective Actions</w:t>
      </w:r>
      <w:r w:rsidR="00937CF0" w:rsidRPr="00617DF3">
        <w:rPr>
          <w:rFonts w:asciiTheme="minorHAnsi" w:hAnsiTheme="minorHAnsi" w:cstheme="minorHAnsi"/>
          <w:sz w:val="22"/>
          <w:szCs w:val="22"/>
          <w:u w:val="single"/>
        </w:rPr>
        <w:t>.</w:t>
      </w:r>
      <w:r w:rsidR="00937CF0" w:rsidRPr="00617DF3">
        <w:rPr>
          <w:rFonts w:asciiTheme="minorHAnsi" w:hAnsiTheme="minorHAnsi" w:cstheme="minorHAnsi"/>
          <w:sz w:val="22"/>
          <w:szCs w:val="22"/>
        </w:rPr>
        <w:t xml:space="preserve">  </w:t>
      </w:r>
      <w:r w:rsidRPr="00617DF3">
        <w:rPr>
          <w:rFonts w:asciiTheme="minorHAnsi" w:hAnsiTheme="minorHAnsi" w:cstheme="minorHAnsi"/>
          <w:sz w:val="22"/>
          <w:szCs w:val="22"/>
        </w:rPr>
        <w:t xml:space="preserve">Employee agrees that Covered Claims will be arbitrated only on an individual basis, and that both Employee and Company waive the right to participate in or to receive money or any other relief from any class, collective, or representative proceedings.  No party may bring a claim on behalf of other individuals, and any arbitrator hearing </w:t>
      </w:r>
      <w:r w:rsidR="00A134BE" w:rsidRPr="00617DF3">
        <w:rPr>
          <w:rFonts w:asciiTheme="minorHAnsi" w:hAnsiTheme="minorHAnsi" w:cstheme="minorHAnsi"/>
          <w:sz w:val="22"/>
          <w:szCs w:val="22"/>
        </w:rPr>
        <w:t xml:space="preserve">a Covered Claim </w:t>
      </w:r>
      <w:r w:rsidRPr="00617DF3">
        <w:rPr>
          <w:rFonts w:asciiTheme="minorHAnsi" w:hAnsiTheme="minorHAnsi" w:cstheme="minorHAnsi"/>
          <w:sz w:val="22"/>
          <w:szCs w:val="22"/>
        </w:rPr>
        <w:t>may not: (</w:t>
      </w:r>
      <w:proofErr w:type="spellStart"/>
      <w:r w:rsidRPr="00617DF3">
        <w:rPr>
          <w:rFonts w:asciiTheme="minorHAnsi" w:hAnsiTheme="minorHAnsi" w:cstheme="minorHAnsi"/>
          <w:sz w:val="22"/>
          <w:szCs w:val="22"/>
        </w:rPr>
        <w:t>i</w:t>
      </w:r>
      <w:proofErr w:type="spellEnd"/>
      <w:r w:rsidRPr="00617DF3">
        <w:rPr>
          <w:rFonts w:asciiTheme="minorHAnsi" w:hAnsiTheme="minorHAnsi" w:cstheme="minorHAnsi"/>
          <w:sz w:val="22"/>
          <w:szCs w:val="22"/>
        </w:rPr>
        <w:t>) combine more than one individual’s claim or claims into a single case; (ii) participate in or facilitate notification of others of potential claims; or (iii) arbitrate any form of a class, collective, or representative proceeding.</w:t>
      </w:r>
      <w:r w:rsidR="001D0E13" w:rsidRPr="00617DF3">
        <w:rPr>
          <w:rFonts w:asciiTheme="minorHAnsi" w:hAnsiTheme="minorHAnsi" w:cstheme="minorHAnsi"/>
          <w:sz w:val="22"/>
          <w:szCs w:val="22"/>
        </w:rPr>
        <w:t xml:space="preserve">  By signing this Agreement, the Parties waive any substantive or procedural rights they may have to bring an </w:t>
      </w:r>
      <w:r w:rsidR="001D0E13" w:rsidRPr="00617DF3">
        <w:rPr>
          <w:rFonts w:asciiTheme="minorHAnsi" w:hAnsiTheme="minorHAnsi" w:cstheme="minorHAnsi"/>
          <w:sz w:val="22"/>
          <w:szCs w:val="22"/>
        </w:rPr>
        <w:lastRenderedPageBreak/>
        <w:t xml:space="preserve">action on a class, collective, representative, or other similar basis against each other.  Notwithstanding, if there is more than one Covered Claim between Employee and Company, then all such Covered Claims shall be heard in a single proceeding.  </w:t>
      </w:r>
    </w:p>
    <w:p w:rsidR="00956253" w:rsidRPr="00617DF3" w:rsidRDefault="00337A07" w:rsidP="00617DF3">
      <w:pPr>
        <w:pStyle w:val="ListParagraph"/>
        <w:numPr>
          <w:ilvl w:val="0"/>
          <w:numId w:val="19"/>
        </w:numPr>
        <w:spacing w:after="120"/>
        <w:ind w:left="0" w:firstLine="720"/>
        <w:contextualSpacing w:val="0"/>
        <w:jc w:val="both"/>
        <w:rPr>
          <w:rFonts w:asciiTheme="minorHAnsi" w:hAnsiTheme="minorHAnsi" w:cstheme="minorHAnsi"/>
          <w:sz w:val="22"/>
          <w:szCs w:val="22"/>
        </w:rPr>
      </w:pPr>
      <w:r w:rsidRPr="00617DF3">
        <w:rPr>
          <w:rFonts w:asciiTheme="minorHAnsi" w:hAnsiTheme="minorHAnsi" w:cstheme="minorHAnsi"/>
          <w:sz w:val="22"/>
          <w:szCs w:val="22"/>
          <w:u w:val="single"/>
        </w:rPr>
        <w:t>Initiation of Arbitration</w:t>
      </w:r>
      <w:r w:rsidRPr="00617DF3">
        <w:rPr>
          <w:rFonts w:asciiTheme="minorHAnsi" w:hAnsiTheme="minorHAnsi" w:cstheme="minorHAnsi"/>
          <w:sz w:val="22"/>
          <w:szCs w:val="22"/>
        </w:rPr>
        <w:t xml:space="preserve">.  </w:t>
      </w:r>
      <w:r w:rsidR="00956253" w:rsidRPr="00617DF3">
        <w:rPr>
          <w:rFonts w:asciiTheme="minorHAnsi" w:hAnsiTheme="minorHAnsi" w:cstheme="minorHAnsi"/>
          <w:sz w:val="22"/>
          <w:szCs w:val="22"/>
        </w:rPr>
        <w:t>A Party wishing to pursue a Covered Claim must submit the dispute to final and binding arbitration</w:t>
      </w:r>
      <w:r w:rsidR="007F2C66" w:rsidRPr="00617DF3">
        <w:rPr>
          <w:rFonts w:asciiTheme="minorHAnsi" w:hAnsiTheme="minorHAnsi" w:cstheme="minorHAnsi"/>
          <w:sz w:val="22"/>
          <w:szCs w:val="22"/>
        </w:rPr>
        <w:t xml:space="preserve"> before a single arbitrator</w:t>
      </w:r>
      <w:r w:rsidR="00C0351B" w:rsidRPr="00617DF3">
        <w:rPr>
          <w:rFonts w:asciiTheme="minorHAnsi" w:hAnsiTheme="minorHAnsi" w:cstheme="minorHAnsi"/>
          <w:sz w:val="22"/>
          <w:szCs w:val="22"/>
        </w:rPr>
        <w:t xml:space="preserve"> under the auspices of the American Arbitration Association (“AAA”)</w:t>
      </w:r>
      <w:r w:rsidR="00956253" w:rsidRPr="00617DF3">
        <w:rPr>
          <w:rFonts w:asciiTheme="minorHAnsi" w:hAnsiTheme="minorHAnsi" w:cstheme="minorHAnsi"/>
          <w:sz w:val="22"/>
          <w:szCs w:val="22"/>
        </w:rPr>
        <w:t>, pursuant to</w:t>
      </w:r>
      <w:r w:rsidR="00C0351B" w:rsidRPr="00617DF3">
        <w:rPr>
          <w:rFonts w:asciiTheme="minorHAnsi" w:hAnsiTheme="minorHAnsi" w:cstheme="minorHAnsi"/>
          <w:sz w:val="22"/>
          <w:szCs w:val="22"/>
        </w:rPr>
        <w:t xml:space="preserve"> AAA’s</w:t>
      </w:r>
      <w:r w:rsidR="00956253" w:rsidRPr="00617DF3">
        <w:rPr>
          <w:rFonts w:asciiTheme="minorHAnsi" w:hAnsiTheme="minorHAnsi" w:cstheme="minorHAnsi"/>
          <w:sz w:val="22"/>
          <w:szCs w:val="22"/>
        </w:rPr>
        <w:t xml:space="preserve"> Employment </w:t>
      </w:r>
      <w:r w:rsidR="00127C34" w:rsidRPr="00617DF3">
        <w:rPr>
          <w:rFonts w:asciiTheme="minorHAnsi" w:hAnsiTheme="minorHAnsi" w:cstheme="minorHAnsi"/>
          <w:sz w:val="22"/>
          <w:szCs w:val="22"/>
        </w:rPr>
        <w:t>Arbitration Rules</w:t>
      </w:r>
      <w:r w:rsidR="00956253" w:rsidRPr="00617DF3">
        <w:rPr>
          <w:rFonts w:asciiTheme="minorHAnsi" w:hAnsiTheme="minorHAnsi" w:cstheme="minorHAnsi"/>
          <w:sz w:val="22"/>
          <w:szCs w:val="22"/>
        </w:rPr>
        <w:t xml:space="preserve"> (“Rules”) </w:t>
      </w:r>
      <w:r w:rsidR="00127C34" w:rsidRPr="00617DF3">
        <w:rPr>
          <w:rFonts w:asciiTheme="minorHAnsi" w:hAnsiTheme="minorHAnsi" w:cstheme="minorHAnsi"/>
          <w:sz w:val="22"/>
          <w:szCs w:val="22"/>
        </w:rPr>
        <w:t>which are in effect at the time when a demand for arbitration is made</w:t>
      </w:r>
      <w:r w:rsidR="00956253" w:rsidRPr="00617DF3">
        <w:rPr>
          <w:rFonts w:asciiTheme="minorHAnsi" w:hAnsiTheme="minorHAnsi" w:cstheme="minorHAnsi"/>
          <w:sz w:val="22"/>
          <w:szCs w:val="22"/>
        </w:rPr>
        <w:t xml:space="preserve">.  In reaching a decision, the arbitrator shall apply the substantive law that is applicable to the claims.  </w:t>
      </w:r>
      <w:r w:rsidR="00695D3A" w:rsidRPr="00617DF3">
        <w:rPr>
          <w:rFonts w:asciiTheme="minorHAnsi" w:hAnsiTheme="minorHAnsi" w:cstheme="minorHAnsi"/>
          <w:sz w:val="22"/>
          <w:szCs w:val="22"/>
        </w:rPr>
        <w:t xml:space="preserve">The arbitrator shall also be bound by any applicable </w:t>
      </w:r>
      <w:r w:rsidR="009314C6" w:rsidRPr="00617DF3">
        <w:rPr>
          <w:rFonts w:asciiTheme="minorHAnsi" w:hAnsiTheme="minorHAnsi" w:cstheme="minorHAnsi"/>
          <w:sz w:val="22"/>
          <w:szCs w:val="22"/>
        </w:rPr>
        <w:t>Company</w:t>
      </w:r>
      <w:r w:rsidR="00695D3A" w:rsidRPr="00617DF3">
        <w:rPr>
          <w:rFonts w:asciiTheme="minorHAnsi" w:hAnsiTheme="minorHAnsi" w:cstheme="minorHAnsi"/>
          <w:sz w:val="22"/>
          <w:szCs w:val="22"/>
        </w:rPr>
        <w:t xml:space="preserve"> handbooks, rules, policies and procedures.  </w:t>
      </w:r>
      <w:r w:rsidR="00956253" w:rsidRPr="00617DF3">
        <w:rPr>
          <w:rFonts w:asciiTheme="minorHAnsi" w:hAnsiTheme="minorHAnsi" w:cstheme="minorHAnsi"/>
          <w:sz w:val="22"/>
          <w:szCs w:val="22"/>
        </w:rPr>
        <w:t>The arbitrator shall have the power to award all remedies that could be awarded by a court or administrative agency under applicable statutory or common law.  The arbitrator shall render a</w:t>
      </w:r>
      <w:r w:rsidR="00BE432D" w:rsidRPr="00617DF3">
        <w:rPr>
          <w:rFonts w:asciiTheme="minorHAnsi" w:hAnsiTheme="minorHAnsi" w:cstheme="minorHAnsi"/>
          <w:sz w:val="22"/>
          <w:szCs w:val="22"/>
        </w:rPr>
        <w:t xml:space="preserve"> reasoned opinion </w:t>
      </w:r>
      <w:r w:rsidR="00956253" w:rsidRPr="00617DF3">
        <w:rPr>
          <w:rFonts w:asciiTheme="minorHAnsi" w:hAnsiTheme="minorHAnsi" w:cstheme="minorHAnsi"/>
          <w:sz w:val="22"/>
          <w:szCs w:val="22"/>
        </w:rPr>
        <w:t>and award</w:t>
      </w:r>
      <w:r w:rsidR="00BE432D" w:rsidRPr="00617DF3">
        <w:rPr>
          <w:rFonts w:asciiTheme="minorHAnsi" w:hAnsiTheme="minorHAnsi" w:cstheme="minorHAnsi"/>
          <w:sz w:val="22"/>
          <w:szCs w:val="22"/>
        </w:rPr>
        <w:t xml:space="preserve"> in writing, finding facts and applying the applicable law</w:t>
      </w:r>
      <w:r w:rsidR="00956253" w:rsidRPr="00617DF3">
        <w:rPr>
          <w:rFonts w:asciiTheme="minorHAnsi" w:hAnsiTheme="minorHAnsi" w:cstheme="minorHAnsi"/>
          <w:sz w:val="22"/>
          <w:szCs w:val="22"/>
        </w:rPr>
        <w:t xml:space="preserve">.  </w:t>
      </w:r>
      <w:r w:rsidR="00C1346A" w:rsidRPr="00617DF3">
        <w:rPr>
          <w:rFonts w:asciiTheme="minorHAnsi" w:hAnsiTheme="minorHAnsi" w:cstheme="minorHAnsi"/>
          <w:sz w:val="22"/>
          <w:szCs w:val="22"/>
        </w:rPr>
        <w:t>The Company shall pay for all fees and costs of the arbitrator;  however, the Parties shall pay for their own costs and attorney’s fees, if any, except as otherwise required by law or as</w:t>
      </w:r>
      <w:r w:rsidR="00956253" w:rsidRPr="00617DF3">
        <w:rPr>
          <w:rFonts w:asciiTheme="minorHAnsi" w:hAnsiTheme="minorHAnsi" w:cstheme="minorHAnsi"/>
          <w:sz w:val="22"/>
          <w:szCs w:val="22"/>
        </w:rPr>
        <w:t xml:space="preserve"> ordered by the arbitrator.  A party may enter judgment upon the arbitrator’s award in any court having jurisdiction.  The award may be vacated or modified only on the grounds specified in the United States Arbitration Act or other applicable law.</w:t>
      </w:r>
    </w:p>
    <w:p w:rsidR="00956253" w:rsidRPr="00617DF3" w:rsidRDefault="001D0E13" w:rsidP="00617DF3">
      <w:pPr>
        <w:pStyle w:val="ListParagraph"/>
        <w:numPr>
          <w:ilvl w:val="0"/>
          <w:numId w:val="19"/>
        </w:numPr>
        <w:spacing w:after="120"/>
        <w:ind w:left="0" w:firstLine="720"/>
        <w:contextualSpacing w:val="0"/>
        <w:jc w:val="both"/>
        <w:rPr>
          <w:rFonts w:asciiTheme="minorHAnsi" w:hAnsiTheme="minorHAnsi" w:cstheme="minorHAnsi"/>
          <w:sz w:val="22"/>
          <w:szCs w:val="22"/>
        </w:rPr>
      </w:pPr>
      <w:r w:rsidRPr="00617DF3">
        <w:rPr>
          <w:rFonts w:asciiTheme="minorHAnsi" w:hAnsiTheme="minorHAnsi" w:cstheme="minorHAnsi"/>
          <w:sz w:val="22"/>
          <w:szCs w:val="22"/>
          <w:u w:val="single"/>
        </w:rPr>
        <w:t>Choice of Law</w:t>
      </w:r>
      <w:r w:rsidR="00AE0739" w:rsidRPr="00617DF3">
        <w:rPr>
          <w:rFonts w:asciiTheme="minorHAnsi" w:hAnsiTheme="minorHAnsi" w:cstheme="minorHAnsi"/>
          <w:sz w:val="22"/>
          <w:szCs w:val="22"/>
          <w:u w:val="single"/>
        </w:rPr>
        <w:t xml:space="preserve"> &amp; Severability</w:t>
      </w:r>
      <w:r w:rsidRPr="00617DF3">
        <w:rPr>
          <w:rFonts w:asciiTheme="minorHAnsi" w:hAnsiTheme="minorHAnsi" w:cstheme="minorHAnsi"/>
          <w:sz w:val="22"/>
          <w:szCs w:val="22"/>
          <w:u w:val="single"/>
        </w:rPr>
        <w:t>.</w:t>
      </w:r>
      <w:r w:rsidRPr="00617DF3">
        <w:rPr>
          <w:rFonts w:asciiTheme="minorHAnsi" w:hAnsiTheme="minorHAnsi" w:cstheme="minorHAnsi"/>
          <w:sz w:val="22"/>
          <w:szCs w:val="22"/>
        </w:rPr>
        <w:t xml:space="preserve">  this Agreement</w:t>
      </w:r>
      <w:r w:rsidR="00E32313" w:rsidRPr="00617DF3">
        <w:rPr>
          <w:rFonts w:asciiTheme="minorHAnsi" w:hAnsiTheme="minorHAnsi" w:cstheme="minorHAnsi"/>
          <w:sz w:val="22"/>
          <w:szCs w:val="22"/>
        </w:rPr>
        <w:t xml:space="preserve"> and all claims made between the parties to this Agreement</w:t>
      </w:r>
      <w:r w:rsidRPr="00617DF3">
        <w:rPr>
          <w:rFonts w:asciiTheme="minorHAnsi" w:hAnsiTheme="minorHAnsi" w:cstheme="minorHAnsi"/>
          <w:sz w:val="22"/>
          <w:szCs w:val="22"/>
        </w:rPr>
        <w:t xml:space="preserve"> shall be</w:t>
      </w:r>
      <w:r w:rsidR="00E32313" w:rsidRPr="00617DF3">
        <w:rPr>
          <w:rFonts w:asciiTheme="minorHAnsi" w:hAnsiTheme="minorHAnsi" w:cstheme="minorHAnsi"/>
          <w:sz w:val="22"/>
          <w:szCs w:val="22"/>
        </w:rPr>
        <w:t xml:space="preserve"> made,</w:t>
      </w:r>
      <w:r w:rsidRPr="00617DF3">
        <w:rPr>
          <w:rFonts w:asciiTheme="minorHAnsi" w:hAnsiTheme="minorHAnsi" w:cstheme="minorHAnsi"/>
          <w:sz w:val="22"/>
          <w:szCs w:val="22"/>
        </w:rPr>
        <w:t xml:space="preserve"> governed</w:t>
      </w:r>
      <w:r w:rsidR="00E32313" w:rsidRPr="00617DF3">
        <w:rPr>
          <w:rFonts w:asciiTheme="minorHAnsi" w:hAnsiTheme="minorHAnsi" w:cstheme="minorHAnsi"/>
          <w:sz w:val="22"/>
          <w:szCs w:val="22"/>
        </w:rPr>
        <w:t>, enforced,</w:t>
      </w:r>
      <w:r w:rsidRPr="00617DF3">
        <w:rPr>
          <w:rFonts w:asciiTheme="minorHAnsi" w:hAnsiTheme="minorHAnsi" w:cstheme="minorHAnsi"/>
          <w:sz w:val="22"/>
          <w:szCs w:val="22"/>
        </w:rPr>
        <w:t xml:space="preserve"> and construed in accordance with the law of the State of </w:t>
      </w:r>
      <w:r w:rsidR="00E32313" w:rsidRPr="00617DF3">
        <w:rPr>
          <w:rFonts w:asciiTheme="minorHAnsi" w:hAnsiTheme="minorHAnsi" w:cstheme="minorHAnsi"/>
          <w:sz w:val="22"/>
          <w:szCs w:val="22"/>
        </w:rPr>
        <w:t>Michigan, without regard to its choice of law/conflicts of law principles.</w:t>
      </w:r>
      <w:r w:rsidR="00D4420B" w:rsidRPr="00617DF3">
        <w:rPr>
          <w:rFonts w:asciiTheme="minorHAnsi" w:hAnsiTheme="minorHAnsi" w:cstheme="minorHAnsi"/>
          <w:sz w:val="22"/>
          <w:szCs w:val="22"/>
        </w:rPr>
        <w:t xml:space="preserve"> </w:t>
      </w:r>
      <w:r w:rsidR="00407474" w:rsidRPr="00617DF3">
        <w:rPr>
          <w:rFonts w:asciiTheme="minorHAnsi" w:hAnsiTheme="minorHAnsi" w:cstheme="minorHAnsi"/>
          <w:sz w:val="22"/>
          <w:szCs w:val="22"/>
        </w:rPr>
        <w:t>If any term, provision, or portion of this Agreement is determined to be void or unenforceable it shall be severed and the remainder of this Agreement shall be fully enforceable.</w:t>
      </w:r>
      <w:r w:rsidR="00447647" w:rsidRPr="00617DF3">
        <w:rPr>
          <w:rFonts w:asciiTheme="minorHAnsi" w:hAnsiTheme="minorHAnsi" w:cstheme="minorHAnsi"/>
          <w:sz w:val="22"/>
          <w:szCs w:val="22"/>
        </w:rPr>
        <w:t xml:space="preserve">  Any party which moves to compel arbitration pursuant to this Agreement is entitled to recovery their attorney’s fees and costs relating to same</w:t>
      </w:r>
      <w:r w:rsidR="00D4420B" w:rsidRPr="00617DF3">
        <w:rPr>
          <w:rFonts w:asciiTheme="minorHAnsi" w:hAnsiTheme="minorHAnsi" w:cstheme="minorHAnsi"/>
          <w:sz w:val="22"/>
          <w:szCs w:val="22"/>
        </w:rPr>
        <w:t xml:space="preserve"> against the party which improperly pursued a claim outside of arbitration.</w:t>
      </w:r>
      <w:r w:rsidR="00363E43" w:rsidRPr="00617DF3">
        <w:rPr>
          <w:rFonts w:asciiTheme="minorHAnsi" w:hAnsiTheme="minorHAnsi" w:cstheme="minorHAnsi"/>
          <w:sz w:val="22"/>
          <w:szCs w:val="22"/>
        </w:rPr>
        <w:t xml:space="preserve">  The parties agree that each has participated equally in the drafting of this Agreement and had the opportunity to propose changes to the Agreement, as well as to consult counsel, prior to signing.  </w:t>
      </w:r>
    </w:p>
    <w:p w:rsidR="00281976" w:rsidRPr="00617DF3" w:rsidRDefault="006F793E" w:rsidP="00281976">
      <w:pPr>
        <w:pStyle w:val="ListParagraph"/>
        <w:numPr>
          <w:ilvl w:val="0"/>
          <w:numId w:val="19"/>
        </w:numPr>
        <w:spacing w:after="240"/>
        <w:ind w:left="0" w:firstLine="720"/>
        <w:jc w:val="both"/>
        <w:rPr>
          <w:rFonts w:asciiTheme="minorHAnsi" w:hAnsiTheme="minorHAnsi" w:cstheme="minorHAnsi"/>
          <w:b/>
          <w:bCs/>
          <w:sz w:val="22"/>
          <w:szCs w:val="22"/>
        </w:rPr>
      </w:pPr>
      <w:r w:rsidRPr="00617DF3">
        <w:rPr>
          <w:rFonts w:asciiTheme="minorHAnsi" w:hAnsiTheme="minorHAnsi" w:cstheme="minorHAnsi"/>
          <w:sz w:val="22"/>
          <w:szCs w:val="22"/>
          <w:u w:val="single"/>
        </w:rPr>
        <w:t>Completeness.</w:t>
      </w:r>
      <w:r w:rsidRPr="00617DF3">
        <w:rPr>
          <w:rFonts w:asciiTheme="minorHAnsi" w:hAnsiTheme="minorHAnsi" w:cstheme="minorHAnsi"/>
          <w:sz w:val="22"/>
          <w:szCs w:val="22"/>
        </w:rPr>
        <w:t xml:space="preserve">  This Agreement sets forth the complete agreement of the Parties regarding arbitration of employment-related claim, and supersedes any prior or contemporaneous oral or written understanding on this subject.  Neither party is relying on any representations, oral or written, as to the effect, enforceability, or meaning of this Agreement, other than the written representations set forth in this Agreement.  </w:t>
      </w:r>
      <w:r w:rsidR="00281976" w:rsidRPr="00617DF3">
        <w:rPr>
          <w:rFonts w:asciiTheme="minorHAnsi" w:hAnsiTheme="minorHAnsi" w:cstheme="minorHAnsi"/>
          <w:b/>
          <w:bCs/>
          <w:sz w:val="22"/>
          <w:szCs w:val="22"/>
        </w:rPr>
        <w:t xml:space="preserve">Both the Company and Employee understand that by using arbitration to resolve disputes they are giving up any right that they may have to a judge or jury trial with regard to all issues concerning employment. </w:t>
      </w:r>
    </w:p>
    <w:p w:rsidR="00A22836" w:rsidRPr="00617DF3" w:rsidRDefault="00A22836" w:rsidP="00617DF3">
      <w:pPr>
        <w:pStyle w:val="ListParagraph"/>
        <w:spacing w:line="168" w:lineRule="auto"/>
        <w:ind w:left="0"/>
        <w:contextualSpacing w:val="0"/>
        <w:jc w:val="both"/>
        <w:rPr>
          <w:rFonts w:asciiTheme="minorHAnsi" w:hAnsiTheme="minorHAnsi" w:cstheme="minorHAnsi"/>
          <w:sz w:val="22"/>
          <w:szCs w:val="22"/>
        </w:rPr>
      </w:pPr>
    </w:p>
    <w:p w:rsidR="00281976" w:rsidRPr="00617DF3" w:rsidRDefault="00281976" w:rsidP="00281976">
      <w:pPr>
        <w:pStyle w:val="ListParagraph"/>
        <w:spacing w:after="240"/>
        <w:ind w:left="0" w:firstLine="720"/>
        <w:jc w:val="both"/>
        <w:rPr>
          <w:rFonts w:asciiTheme="minorHAnsi" w:hAnsiTheme="minorHAnsi" w:cstheme="minorHAnsi"/>
          <w:sz w:val="22"/>
          <w:szCs w:val="22"/>
        </w:rPr>
      </w:pPr>
      <w:r w:rsidRPr="00617DF3">
        <w:rPr>
          <w:rFonts w:asciiTheme="minorHAnsi" w:hAnsiTheme="minorHAnsi" w:cstheme="minorHAnsi"/>
          <w:sz w:val="22"/>
          <w:szCs w:val="22"/>
        </w:rPr>
        <w:t>I have had an opportunity to read, review and consider this Mutual Arbitration Agreement and hereby agree to</w:t>
      </w:r>
      <w:r w:rsidR="007F2C66" w:rsidRPr="00617DF3">
        <w:rPr>
          <w:rFonts w:asciiTheme="minorHAnsi" w:hAnsiTheme="minorHAnsi" w:cstheme="minorHAnsi"/>
          <w:sz w:val="22"/>
          <w:szCs w:val="22"/>
        </w:rPr>
        <w:t xml:space="preserve"> be bound by</w:t>
      </w:r>
      <w:r w:rsidRPr="00617DF3">
        <w:rPr>
          <w:rFonts w:asciiTheme="minorHAnsi" w:hAnsiTheme="minorHAnsi" w:cstheme="minorHAnsi"/>
          <w:sz w:val="22"/>
          <w:szCs w:val="22"/>
        </w:rPr>
        <w:t xml:space="preserve"> the terms of it.</w:t>
      </w:r>
    </w:p>
    <w:p w:rsidR="007F2C66" w:rsidRPr="00617DF3" w:rsidRDefault="007F2C66" w:rsidP="00617DF3">
      <w:pPr>
        <w:pStyle w:val="ListParagraph"/>
        <w:ind w:left="0"/>
        <w:contextualSpacing w:val="0"/>
        <w:jc w:val="both"/>
        <w:rPr>
          <w:rFonts w:asciiTheme="minorHAnsi" w:hAnsiTheme="minorHAnsi" w:cstheme="minorHAnsi"/>
          <w:sz w:val="22"/>
          <w:szCs w:val="22"/>
        </w:rPr>
      </w:pPr>
    </w:p>
    <w:p w:rsidR="00A22836" w:rsidRPr="00617DF3" w:rsidRDefault="00A22836" w:rsidP="007F2C66">
      <w:pPr>
        <w:pStyle w:val="ListParagraph"/>
        <w:ind w:left="0"/>
        <w:contextualSpacing w:val="0"/>
        <w:jc w:val="both"/>
        <w:rPr>
          <w:rFonts w:asciiTheme="minorHAnsi" w:hAnsiTheme="minorHAnsi" w:cstheme="minorHAnsi"/>
          <w:sz w:val="22"/>
          <w:szCs w:val="22"/>
        </w:rPr>
      </w:pPr>
      <w:r w:rsidRPr="00617DF3">
        <w:rPr>
          <w:rFonts w:asciiTheme="minorHAnsi" w:hAnsiTheme="minorHAnsi" w:cstheme="minorHAnsi"/>
          <w:sz w:val="22"/>
          <w:szCs w:val="22"/>
        </w:rPr>
        <w:t>Date: _________________</w:t>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t>_____________________________</w:t>
      </w:r>
    </w:p>
    <w:p w:rsidR="00A22836" w:rsidRPr="00617DF3" w:rsidRDefault="00A22836" w:rsidP="007F2C66">
      <w:pPr>
        <w:pStyle w:val="ListParagraph"/>
        <w:ind w:left="0"/>
        <w:contextualSpacing w:val="0"/>
        <w:jc w:val="both"/>
        <w:rPr>
          <w:rFonts w:asciiTheme="minorHAnsi" w:hAnsiTheme="minorHAnsi" w:cstheme="minorHAnsi"/>
          <w:sz w:val="22"/>
          <w:szCs w:val="22"/>
        </w:rPr>
      </w:pP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t>Employee</w:t>
      </w:r>
    </w:p>
    <w:p w:rsidR="007F2C66" w:rsidRPr="00617DF3" w:rsidRDefault="007F2C66" w:rsidP="00617DF3">
      <w:pPr>
        <w:pStyle w:val="ListParagraph"/>
        <w:spacing w:line="120" w:lineRule="auto"/>
        <w:ind w:left="0"/>
        <w:contextualSpacing w:val="0"/>
        <w:jc w:val="both"/>
        <w:rPr>
          <w:rFonts w:asciiTheme="minorHAnsi" w:hAnsiTheme="minorHAnsi" w:cstheme="minorHAnsi"/>
          <w:sz w:val="22"/>
          <w:szCs w:val="22"/>
        </w:rPr>
      </w:pPr>
    </w:p>
    <w:p w:rsidR="00A22836" w:rsidRPr="00617DF3" w:rsidRDefault="00A22836" w:rsidP="007F2C66">
      <w:pPr>
        <w:pStyle w:val="ListParagraph"/>
        <w:ind w:left="0"/>
        <w:contextualSpacing w:val="0"/>
        <w:jc w:val="both"/>
        <w:rPr>
          <w:rFonts w:asciiTheme="minorHAnsi" w:hAnsiTheme="minorHAnsi" w:cstheme="minorHAnsi"/>
          <w:sz w:val="22"/>
          <w:szCs w:val="22"/>
        </w:rPr>
      </w:pP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009314C6" w:rsidRPr="00617DF3">
        <w:rPr>
          <w:rFonts w:asciiTheme="minorHAnsi" w:hAnsiTheme="minorHAnsi" w:cstheme="minorHAnsi"/>
          <w:sz w:val="22"/>
          <w:szCs w:val="22"/>
        </w:rPr>
        <w:t>Company</w:t>
      </w:r>
    </w:p>
    <w:p w:rsidR="007F2C66" w:rsidRPr="00617DF3" w:rsidRDefault="007F2C66" w:rsidP="007F2C66">
      <w:pPr>
        <w:pStyle w:val="ListParagraph"/>
        <w:ind w:left="0"/>
        <w:contextualSpacing w:val="0"/>
        <w:jc w:val="both"/>
        <w:rPr>
          <w:rFonts w:asciiTheme="minorHAnsi" w:hAnsiTheme="minorHAnsi" w:cstheme="minorHAnsi"/>
          <w:sz w:val="22"/>
          <w:szCs w:val="22"/>
        </w:rPr>
      </w:pPr>
    </w:p>
    <w:p w:rsidR="00A22836" w:rsidRPr="00617DF3" w:rsidRDefault="00A22836" w:rsidP="007F2C66">
      <w:pPr>
        <w:pStyle w:val="ListParagraph"/>
        <w:ind w:left="0"/>
        <w:contextualSpacing w:val="0"/>
        <w:jc w:val="both"/>
        <w:rPr>
          <w:rFonts w:asciiTheme="minorHAnsi" w:hAnsiTheme="minorHAnsi" w:cstheme="minorHAnsi"/>
          <w:sz w:val="22"/>
          <w:szCs w:val="22"/>
        </w:rPr>
      </w:pP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t>By: _____________________________</w:t>
      </w:r>
    </w:p>
    <w:p w:rsidR="00A22836" w:rsidRPr="00617DF3" w:rsidRDefault="00A22836" w:rsidP="007F2C66">
      <w:pPr>
        <w:pStyle w:val="ListParagraph"/>
        <w:ind w:left="0"/>
        <w:contextualSpacing w:val="0"/>
        <w:jc w:val="both"/>
        <w:rPr>
          <w:rFonts w:asciiTheme="minorHAnsi" w:hAnsiTheme="minorHAnsi" w:cstheme="minorHAnsi"/>
          <w:sz w:val="22"/>
          <w:szCs w:val="22"/>
        </w:rPr>
      </w:pP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r>
      <w:r w:rsidRPr="00617DF3">
        <w:rPr>
          <w:rFonts w:asciiTheme="minorHAnsi" w:hAnsiTheme="minorHAnsi" w:cstheme="minorHAnsi"/>
          <w:sz w:val="22"/>
          <w:szCs w:val="22"/>
        </w:rPr>
        <w:tab/>
        <w:t>Title: ____________________________</w:t>
      </w:r>
    </w:p>
    <w:sectPr w:rsidR="00A22836" w:rsidRPr="00617DF3" w:rsidSect="00617DF3">
      <w:headerReference w:type="even" r:id="rId8"/>
      <w:headerReference w:type="default" r:id="rId9"/>
      <w:footerReference w:type="even" r:id="rId10"/>
      <w:footerReference w:type="default" r:id="rId11"/>
      <w:headerReference w:type="first" r:id="rId12"/>
      <w:footerReference w:type="first" r:id="rId13"/>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8D" w:rsidRDefault="00413B8D" w:rsidP="00413B8D">
      <w:r>
        <w:separator/>
      </w:r>
    </w:p>
  </w:endnote>
  <w:endnote w:type="continuationSeparator" w:id="0">
    <w:p w:rsidR="00413B8D" w:rsidRDefault="00413B8D" w:rsidP="0041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1B" w:rsidRDefault="00424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8D" w:rsidRDefault="00413B8D">
    <w:pPr>
      <w:pStyle w:val="Footer"/>
    </w:pPr>
  </w:p>
  <w:p w:rsidR="00413B8D" w:rsidRDefault="00413B8D" w:rsidP="00E25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1B" w:rsidRDefault="0042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8D" w:rsidRDefault="00413B8D" w:rsidP="00413B8D">
      <w:r>
        <w:separator/>
      </w:r>
    </w:p>
  </w:footnote>
  <w:footnote w:type="continuationSeparator" w:id="0">
    <w:p w:rsidR="00413B8D" w:rsidRDefault="00413B8D" w:rsidP="0041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1B" w:rsidRDefault="00424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1B" w:rsidRDefault="00424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1B" w:rsidRDefault="00424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D7597"/>
    <w:multiLevelType w:val="hybridMultilevel"/>
    <w:tmpl w:val="3028DFBA"/>
    <w:lvl w:ilvl="0" w:tplc="8A5A480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0"/>
  </w:num>
  <w:num w:numId="8">
    <w:abstractNumId w:val="2"/>
  </w:num>
  <w:num w:numId="9">
    <w:abstractNumId w:val="0"/>
  </w:num>
  <w:num w:numId="10">
    <w:abstractNumId w:val="2"/>
  </w:num>
  <w:num w:numId="11">
    <w:abstractNumId w:val="0"/>
  </w:num>
  <w:num w:numId="12">
    <w:abstractNumId w:val="2"/>
  </w:num>
  <w:num w:numId="13">
    <w:abstractNumId w:val="0"/>
  </w:num>
  <w:num w:numId="14">
    <w:abstractNumId w:val="2"/>
  </w:num>
  <w:num w:numId="15">
    <w:abstractNumId w:val="0"/>
  </w:num>
  <w:num w:numId="16">
    <w:abstractNumId w:val="2"/>
  </w:num>
  <w:num w:numId="17">
    <w:abstractNumId w:val="0"/>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13"/>
    <w:rsid w:val="00010DDD"/>
    <w:rsid w:val="0005205A"/>
    <w:rsid w:val="00073F42"/>
    <w:rsid w:val="000C4D3D"/>
    <w:rsid w:val="00112FD4"/>
    <w:rsid w:val="00127C34"/>
    <w:rsid w:val="001B6AF5"/>
    <w:rsid w:val="001C444E"/>
    <w:rsid w:val="001D0E13"/>
    <w:rsid w:val="001F0A5E"/>
    <w:rsid w:val="00245CA8"/>
    <w:rsid w:val="00265752"/>
    <w:rsid w:val="002715CA"/>
    <w:rsid w:val="002761AB"/>
    <w:rsid w:val="00281976"/>
    <w:rsid w:val="002920C6"/>
    <w:rsid w:val="00322DED"/>
    <w:rsid w:val="00326E13"/>
    <w:rsid w:val="0033554C"/>
    <w:rsid w:val="00337A07"/>
    <w:rsid w:val="00363E43"/>
    <w:rsid w:val="00367792"/>
    <w:rsid w:val="00382E9E"/>
    <w:rsid w:val="0039037B"/>
    <w:rsid w:val="003C0008"/>
    <w:rsid w:val="003C0F18"/>
    <w:rsid w:val="003E0B3A"/>
    <w:rsid w:val="003E58D1"/>
    <w:rsid w:val="003E72AC"/>
    <w:rsid w:val="003F0B60"/>
    <w:rsid w:val="0040595D"/>
    <w:rsid w:val="00407474"/>
    <w:rsid w:val="00411888"/>
    <w:rsid w:val="00413B8D"/>
    <w:rsid w:val="00417E6A"/>
    <w:rsid w:val="00423664"/>
    <w:rsid w:val="0042481B"/>
    <w:rsid w:val="00447647"/>
    <w:rsid w:val="004A7EF0"/>
    <w:rsid w:val="00502AEC"/>
    <w:rsid w:val="00556A9F"/>
    <w:rsid w:val="005A5A46"/>
    <w:rsid w:val="005D4DA2"/>
    <w:rsid w:val="00617DF3"/>
    <w:rsid w:val="00667D37"/>
    <w:rsid w:val="00695D3A"/>
    <w:rsid w:val="006F793E"/>
    <w:rsid w:val="007477C1"/>
    <w:rsid w:val="00797B61"/>
    <w:rsid w:val="007F2C66"/>
    <w:rsid w:val="0080341E"/>
    <w:rsid w:val="008056AA"/>
    <w:rsid w:val="00882C05"/>
    <w:rsid w:val="008D06D1"/>
    <w:rsid w:val="008F2DC6"/>
    <w:rsid w:val="008F3B7D"/>
    <w:rsid w:val="009314C6"/>
    <w:rsid w:val="00937CF0"/>
    <w:rsid w:val="00956253"/>
    <w:rsid w:val="0097617D"/>
    <w:rsid w:val="009C43B5"/>
    <w:rsid w:val="009F159D"/>
    <w:rsid w:val="009F413B"/>
    <w:rsid w:val="00A134BE"/>
    <w:rsid w:val="00A22836"/>
    <w:rsid w:val="00A30221"/>
    <w:rsid w:val="00AE0739"/>
    <w:rsid w:val="00B008FF"/>
    <w:rsid w:val="00B356C5"/>
    <w:rsid w:val="00B52A89"/>
    <w:rsid w:val="00B72262"/>
    <w:rsid w:val="00B77B14"/>
    <w:rsid w:val="00BE432D"/>
    <w:rsid w:val="00C0351B"/>
    <w:rsid w:val="00C1346A"/>
    <w:rsid w:val="00C22261"/>
    <w:rsid w:val="00C545D8"/>
    <w:rsid w:val="00C6393A"/>
    <w:rsid w:val="00D055A9"/>
    <w:rsid w:val="00D31FBD"/>
    <w:rsid w:val="00D36CB8"/>
    <w:rsid w:val="00D4420B"/>
    <w:rsid w:val="00D4508C"/>
    <w:rsid w:val="00D706B3"/>
    <w:rsid w:val="00D861AA"/>
    <w:rsid w:val="00DD316C"/>
    <w:rsid w:val="00DD63AB"/>
    <w:rsid w:val="00DF18ED"/>
    <w:rsid w:val="00E255DF"/>
    <w:rsid w:val="00E32313"/>
    <w:rsid w:val="00E65255"/>
    <w:rsid w:val="00EA5D48"/>
    <w:rsid w:val="00EF2245"/>
    <w:rsid w:val="00F202EE"/>
    <w:rsid w:val="00F54010"/>
    <w:rsid w:val="00F963C3"/>
    <w:rsid w:val="00FB25F8"/>
    <w:rsid w:val="00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B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4"/>
    <w:rsid w:val="00112FD4"/>
    <w:pPr>
      <w:spacing w:after="240"/>
      <w:outlineLvl w:val="0"/>
    </w:pPr>
    <w:rPr>
      <w:rFonts w:eastAsiaTheme="majorEastAsia" w:cstheme="majorBidi"/>
      <w:bCs/>
      <w:szCs w:val="28"/>
    </w:rPr>
  </w:style>
  <w:style w:type="paragraph" w:styleId="Heading2">
    <w:name w:val="heading 2"/>
    <w:basedOn w:val="Normal"/>
    <w:next w:val="Normal"/>
    <w:link w:val="Heading2Char"/>
    <w:uiPriority w:val="14"/>
    <w:unhideWhenUsed/>
    <w:rsid w:val="00112FD4"/>
    <w:pPr>
      <w:spacing w:after="240"/>
      <w:outlineLvl w:val="1"/>
    </w:pPr>
    <w:rPr>
      <w:rFonts w:eastAsiaTheme="majorEastAsia" w:cstheme="majorBidi"/>
      <w:bCs/>
      <w:szCs w:val="26"/>
    </w:rPr>
  </w:style>
  <w:style w:type="paragraph" w:styleId="Heading3">
    <w:name w:val="heading 3"/>
    <w:basedOn w:val="Normal"/>
    <w:next w:val="Normal"/>
    <w:link w:val="Heading3Char"/>
    <w:uiPriority w:val="14"/>
    <w:unhideWhenUsed/>
    <w:rsid w:val="00112FD4"/>
    <w:pPr>
      <w:spacing w:after="240"/>
      <w:outlineLvl w:val="2"/>
    </w:pPr>
    <w:rPr>
      <w:rFonts w:eastAsiaTheme="majorEastAsia" w:cstheme="majorBidi"/>
      <w:bCs/>
    </w:rPr>
  </w:style>
  <w:style w:type="paragraph" w:styleId="Heading4">
    <w:name w:val="heading 4"/>
    <w:basedOn w:val="Normal"/>
    <w:next w:val="Normal"/>
    <w:link w:val="Heading4Char"/>
    <w:uiPriority w:val="14"/>
    <w:semiHidden/>
    <w:unhideWhenUsed/>
    <w:rsid w:val="00112FD4"/>
    <w:pPr>
      <w:spacing w:after="240"/>
      <w:outlineLvl w:val="3"/>
    </w:pPr>
    <w:rPr>
      <w:rFonts w:eastAsiaTheme="majorEastAsia" w:cstheme="majorBidi"/>
      <w:bCs/>
      <w:iCs/>
    </w:rPr>
  </w:style>
  <w:style w:type="paragraph" w:styleId="Heading5">
    <w:name w:val="heading 5"/>
    <w:basedOn w:val="Normal"/>
    <w:next w:val="Normal"/>
    <w:link w:val="Heading5Char"/>
    <w:uiPriority w:val="14"/>
    <w:semiHidden/>
    <w:unhideWhenUsed/>
    <w:rsid w:val="00112FD4"/>
    <w:pPr>
      <w:spacing w:after="240"/>
      <w:outlineLvl w:val="4"/>
    </w:pPr>
    <w:rPr>
      <w:rFonts w:eastAsiaTheme="majorEastAsia" w:cstheme="majorBidi"/>
    </w:rPr>
  </w:style>
  <w:style w:type="paragraph" w:styleId="Heading6">
    <w:name w:val="heading 6"/>
    <w:basedOn w:val="Normal"/>
    <w:next w:val="Normal"/>
    <w:link w:val="Heading6Char"/>
    <w:uiPriority w:val="14"/>
    <w:semiHidden/>
    <w:unhideWhenUsed/>
    <w:rsid w:val="00112FD4"/>
    <w:pPr>
      <w:spacing w:after="240"/>
      <w:outlineLvl w:val="5"/>
    </w:pPr>
    <w:rPr>
      <w:rFonts w:eastAsiaTheme="majorEastAsia" w:cstheme="majorBidi"/>
      <w:iCs/>
    </w:rPr>
  </w:style>
  <w:style w:type="paragraph" w:styleId="Heading7">
    <w:name w:val="heading 7"/>
    <w:basedOn w:val="Normal"/>
    <w:next w:val="Normal"/>
    <w:link w:val="Heading7Char"/>
    <w:uiPriority w:val="14"/>
    <w:semiHidden/>
    <w:unhideWhenUsed/>
    <w:rsid w:val="00112FD4"/>
    <w:pPr>
      <w:spacing w:after="240"/>
      <w:outlineLvl w:val="6"/>
    </w:pPr>
    <w:rPr>
      <w:rFonts w:eastAsiaTheme="majorEastAsia" w:cstheme="majorBidi"/>
      <w:iCs/>
    </w:rPr>
  </w:style>
  <w:style w:type="paragraph" w:styleId="Heading8">
    <w:name w:val="heading 8"/>
    <w:basedOn w:val="Normal"/>
    <w:next w:val="Normal"/>
    <w:link w:val="Heading8Char"/>
    <w:uiPriority w:val="14"/>
    <w:semiHidden/>
    <w:unhideWhenUsed/>
    <w:rsid w:val="00112FD4"/>
    <w:pPr>
      <w:spacing w:after="240"/>
      <w:outlineLvl w:val="7"/>
    </w:pPr>
    <w:rPr>
      <w:rFonts w:eastAsiaTheme="majorEastAsia" w:cstheme="majorBidi"/>
      <w:szCs w:val="20"/>
    </w:rPr>
  </w:style>
  <w:style w:type="paragraph" w:styleId="Heading9">
    <w:name w:val="heading 9"/>
    <w:basedOn w:val="Normal"/>
    <w:next w:val="Normal"/>
    <w:link w:val="Heading9Char"/>
    <w:uiPriority w:val="14"/>
    <w:semiHidden/>
    <w:unhideWhenUsed/>
    <w:rsid w:val="00112FD4"/>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112FD4"/>
    <w:pPr>
      <w:numPr>
        <w:numId w:val="17"/>
      </w:numPr>
    </w:pPr>
  </w:style>
  <w:style w:type="paragraph" w:customStyle="1" w:styleId="CHDblBody">
    <w:name w:val="CH Dbl Body"/>
    <w:basedOn w:val="Normal"/>
    <w:uiPriority w:val="5"/>
    <w:qFormat/>
    <w:rsid w:val="00DF18ED"/>
    <w:pPr>
      <w:spacing w:line="480" w:lineRule="auto"/>
    </w:pPr>
  </w:style>
  <w:style w:type="paragraph" w:customStyle="1" w:styleId="CHDblBodyJust">
    <w:name w:val="CH Dbl Body Just"/>
    <w:basedOn w:val="CHDblBody"/>
    <w:uiPriority w:val="5"/>
    <w:qFormat/>
    <w:rsid w:val="00DF18ED"/>
    <w:pPr>
      <w:jc w:val="both"/>
    </w:pPr>
  </w:style>
  <w:style w:type="paragraph" w:customStyle="1" w:styleId="CHDblIndBody">
    <w:name w:val="CH Dbl Ind Body"/>
    <w:basedOn w:val="Normal"/>
    <w:uiPriority w:val="5"/>
    <w:qFormat/>
    <w:rsid w:val="00112FD4"/>
    <w:pPr>
      <w:spacing w:line="480" w:lineRule="auto"/>
      <w:ind w:firstLine="720"/>
    </w:pPr>
  </w:style>
  <w:style w:type="paragraph" w:customStyle="1" w:styleId="CHDblIndBodyJust">
    <w:name w:val="CH Dbl Ind Body Just"/>
    <w:basedOn w:val="CHDblIndBody"/>
    <w:uiPriority w:val="5"/>
    <w:qFormat/>
    <w:rsid w:val="00FD7608"/>
    <w:pPr>
      <w:jc w:val="both"/>
    </w:pPr>
  </w:style>
  <w:style w:type="paragraph" w:customStyle="1" w:styleId="CHListNumber">
    <w:name w:val="CH List Number"/>
    <w:basedOn w:val="Normal"/>
    <w:uiPriority w:val="9"/>
    <w:qFormat/>
    <w:rsid w:val="00112FD4"/>
    <w:pPr>
      <w:numPr>
        <w:numId w:val="18"/>
      </w:numPr>
    </w:pPr>
  </w:style>
  <w:style w:type="paragraph" w:customStyle="1" w:styleId="CHQuote">
    <w:name w:val="CH Quote"/>
    <w:basedOn w:val="Normal"/>
    <w:uiPriority w:val="9"/>
    <w:rsid w:val="00112FD4"/>
    <w:pPr>
      <w:spacing w:after="240"/>
      <w:ind w:left="1440" w:right="1440"/>
    </w:pPr>
  </w:style>
  <w:style w:type="paragraph" w:customStyle="1" w:styleId="CHSglBody">
    <w:name w:val="CH Sgl Body"/>
    <w:basedOn w:val="Normal"/>
    <w:uiPriority w:val="4"/>
    <w:qFormat/>
    <w:rsid w:val="00DF18ED"/>
    <w:pPr>
      <w:spacing w:after="240"/>
    </w:pPr>
  </w:style>
  <w:style w:type="paragraph" w:customStyle="1" w:styleId="CHSglBodyJust">
    <w:name w:val="CH Sgl Body Just"/>
    <w:basedOn w:val="CHSglBody"/>
    <w:uiPriority w:val="4"/>
    <w:qFormat/>
    <w:rsid w:val="00DF18ED"/>
    <w:pPr>
      <w:jc w:val="both"/>
    </w:pPr>
  </w:style>
  <w:style w:type="paragraph" w:customStyle="1" w:styleId="CHSglIndBody">
    <w:name w:val="CH Sgl Ind Body"/>
    <w:basedOn w:val="Normal"/>
    <w:uiPriority w:val="4"/>
    <w:qFormat/>
    <w:rsid w:val="00FD7608"/>
    <w:pPr>
      <w:spacing w:after="240"/>
      <w:ind w:firstLine="720"/>
    </w:pPr>
  </w:style>
  <w:style w:type="paragraph" w:customStyle="1" w:styleId="CHSglIndBodyJust">
    <w:name w:val="CH Sgl Ind Body Just"/>
    <w:basedOn w:val="CHSglIndBody"/>
    <w:uiPriority w:val="4"/>
    <w:qFormat/>
    <w:rsid w:val="00FD7608"/>
    <w:pPr>
      <w:jc w:val="both"/>
    </w:pPr>
  </w:style>
  <w:style w:type="paragraph" w:customStyle="1" w:styleId="CHSigblockLT">
    <w:name w:val="CH Sigblock LT"/>
    <w:basedOn w:val="Normal"/>
    <w:uiPriority w:val="9"/>
    <w:rsid w:val="00112FD4"/>
    <w:pPr>
      <w:tabs>
        <w:tab w:val="left" w:pos="360"/>
        <w:tab w:val="right" w:pos="4320"/>
      </w:tabs>
      <w:ind w:right="5040"/>
    </w:pPr>
  </w:style>
  <w:style w:type="paragraph" w:customStyle="1" w:styleId="CHSigblockRt">
    <w:name w:val="CH Sigblock Rt"/>
    <w:basedOn w:val="Normal"/>
    <w:uiPriority w:val="9"/>
    <w:rsid w:val="00112FD4"/>
    <w:pPr>
      <w:ind w:left="5040"/>
    </w:pPr>
  </w:style>
  <w:style w:type="paragraph" w:customStyle="1" w:styleId="CHSubTitleB">
    <w:name w:val="CH SubTitle B"/>
    <w:basedOn w:val="Normal"/>
    <w:uiPriority w:val="9"/>
    <w:qFormat/>
    <w:rsid w:val="00112FD4"/>
    <w:pPr>
      <w:keepNext/>
      <w:spacing w:after="240"/>
    </w:pPr>
    <w:rPr>
      <w:b/>
    </w:rPr>
  </w:style>
  <w:style w:type="paragraph" w:customStyle="1" w:styleId="CHSubTitleBI">
    <w:name w:val="CH SubTitle B/I"/>
    <w:basedOn w:val="Normal"/>
    <w:uiPriority w:val="9"/>
    <w:rsid w:val="00112FD4"/>
    <w:pPr>
      <w:keepNext/>
      <w:spacing w:after="240"/>
    </w:pPr>
    <w:rPr>
      <w:b/>
      <w:i/>
    </w:rPr>
  </w:style>
  <w:style w:type="paragraph" w:customStyle="1" w:styleId="CHSubTitleBU">
    <w:name w:val="CH SubTitle B/U"/>
    <w:basedOn w:val="Normal"/>
    <w:uiPriority w:val="9"/>
    <w:rsid w:val="00112FD4"/>
    <w:pPr>
      <w:keepNext/>
      <w:spacing w:after="240"/>
    </w:pPr>
    <w:rPr>
      <w:b/>
      <w:u w:val="single"/>
    </w:rPr>
  </w:style>
  <w:style w:type="paragraph" w:customStyle="1" w:styleId="CHSubTitleI">
    <w:name w:val="CH SubTitle I"/>
    <w:basedOn w:val="Normal"/>
    <w:uiPriority w:val="9"/>
    <w:rsid w:val="00112FD4"/>
    <w:pPr>
      <w:keepNext/>
      <w:spacing w:after="240"/>
    </w:pPr>
    <w:rPr>
      <w:i/>
    </w:rPr>
  </w:style>
  <w:style w:type="paragraph" w:customStyle="1" w:styleId="CHSubTitleU">
    <w:name w:val="CH SubTitle U"/>
    <w:basedOn w:val="Normal"/>
    <w:uiPriority w:val="9"/>
    <w:rsid w:val="00112FD4"/>
    <w:pPr>
      <w:keepNext/>
      <w:spacing w:after="240"/>
    </w:pPr>
    <w:rPr>
      <w:u w:val="single"/>
    </w:rPr>
  </w:style>
  <w:style w:type="paragraph" w:customStyle="1" w:styleId="CHTitleB">
    <w:name w:val="CH Title B"/>
    <w:basedOn w:val="Normal"/>
    <w:uiPriority w:val="9"/>
    <w:rsid w:val="00112FD4"/>
    <w:pPr>
      <w:keepNext/>
      <w:spacing w:before="60" w:after="240"/>
      <w:jc w:val="center"/>
    </w:pPr>
    <w:rPr>
      <w:b/>
    </w:rPr>
  </w:style>
  <w:style w:type="paragraph" w:customStyle="1" w:styleId="CHTitleBCap">
    <w:name w:val="CH Title B/Cap"/>
    <w:basedOn w:val="Normal"/>
    <w:uiPriority w:val="9"/>
    <w:rsid w:val="00112FD4"/>
    <w:pPr>
      <w:keepNext/>
      <w:spacing w:before="60" w:after="240"/>
      <w:jc w:val="center"/>
    </w:pPr>
    <w:rPr>
      <w:b/>
      <w:caps/>
    </w:rPr>
  </w:style>
  <w:style w:type="paragraph" w:customStyle="1" w:styleId="CHTitleBU">
    <w:name w:val="CH Title B/U"/>
    <w:basedOn w:val="Normal"/>
    <w:uiPriority w:val="9"/>
    <w:rsid w:val="00112FD4"/>
    <w:pPr>
      <w:keepNext/>
      <w:spacing w:before="60" w:after="240"/>
      <w:jc w:val="center"/>
    </w:pPr>
    <w:rPr>
      <w:b/>
      <w:u w:val="single"/>
    </w:rPr>
  </w:style>
  <w:style w:type="paragraph" w:customStyle="1" w:styleId="CHTitleBUCap">
    <w:name w:val="CH Title B/U/Cap"/>
    <w:basedOn w:val="Normal"/>
    <w:uiPriority w:val="9"/>
    <w:qFormat/>
    <w:rsid w:val="00112FD4"/>
    <w:pPr>
      <w:keepNext/>
      <w:spacing w:before="60" w:after="240"/>
      <w:jc w:val="center"/>
    </w:pPr>
    <w:rPr>
      <w:b/>
      <w:caps/>
      <w:u w:val="single"/>
    </w:rPr>
  </w:style>
  <w:style w:type="character" w:customStyle="1" w:styleId="Heading1Char">
    <w:name w:val="Heading 1 Char"/>
    <w:basedOn w:val="DefaultParagraphFont"/>
    <w:link w:val="Heading1"/>
    <w:uiPriority w:val="14"/>
    <w:rsid w:val="00112FD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112FD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4"/>
    <w:rsid w:val="00112FD4"/>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semiHidden/>
    <w:rsid w:val="00112FD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4"/>
    <w:semiHidden/>
    <w:rsid w:val="00112FD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4"/>
    <w:semiHidden/>
    <w:rsid w:val="00112FD4"/>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4"/>
    <w:semiHidden/>
    <w:rsid w:val="00112FD4"/>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semiHidden/>
    <w:rsid w:val="00112FD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4"/>
    <w:semiHidden/>
    <w:rsid w:val="00112FD4"/>
    <w:rPr>
      <w:rFonts w:ascii="Times New Roman" w:eastAsiaTheme="majorEastAsia" w:hAnsi="Times New Roman" w:cstheme="majorBidi"/>
      <w:iCs/>
      <w:sz w:val="24"/>
      <w:szCs w:val="20"/>
    </w:rPr>
  </w:style>
  <w:style w:type="paragraph" w:styleId="ListParagraph">
    <w:name w:val="List Paragraph"/>
    <w:basedOn w:val="Normal"/>
    <w:uiPriority w:val="34"/>
    <w:unhideWhenUsed/>
    <w:rsid w:val="00112FD4"/>
    <w:pPr>
      <w:ind w:left="720"/>
      <w:contextualSpacing/>
    </w:pPr>
  </w:style>
  <w:style w:type="paragraph" w:styleId="Subtitle">
    <w:name w:val="Subtitle"/>
    <w:basedOn w:val="Normal"/>
    <w:next w:val="Normal"/>
    <w:link w:val="SubtitleChar"/>
    <w:uiPriority w:val="11"/>
    <w:unhideWhenUsed/>
    <w:rsid w:val="00112FD4"/>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322DED"/>
    <w:rPr>
      <w:rFonts w:ascii="Times New Roman" w:eastAsiaTheme="majorEastAsia" w:hAnsi="Times New Roman" w:cstheme="majorBidi"/>
      <w:b/>
      <w:iCs/>
      <w:sz w:val="24"/>
      <w:szCs w:val="24"/>
    </w:rPr>
  </w:style>
  <w:style w:type="paragraph" w:styleId="Title">
    <w:name w:val="Title"/>
    <w:basedOn w:val="Normal"/>
    <w:next w:val="Normal"/>
    <w:link w:val="TitleChar"/>
    <w:uiPriority w:val="10"/>
    <w:unhideWhenUsed/>
    <w:rsid w:val="00112FD4"/>
    <w:pPr>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322DED"/>
    <w:rPr>
      <w:rFonts w:ascii="Times New Roman" w:eastAsiaTheme="majorEastAsia" w:hAnsi="Times New Roman" w:cstheme="majorBidi"/>
      <w:b/>
      <w:sz w:val="24"/>
      <w:szCs w:val="52"/>
      <w:u w:val="single"/>
    </w:rPr>
  </w:style>
  <w:style w:type="paragraph" w:styleId="Header">
    <w:name w:val="header"/>
    <w:basedOn w:val="Normal"/>
    <w:link w:val="HeaderChar"/>
    <w:uiPriority w:val="99"/>
    <w:unhideWhenUsed/>
    <w:rsid w:val="00413B8D"/>
    <w:pPr>
      <w:tabs>
        <w:tab w:val="center" w:pos="4680"/>
        <w:tab w:val="right" w:pos="9360"/>
      </w:tabs>
    </w:pPr>
  </w:style>
  <w:style w:type="character" w:customStyle="1" w:styleId="HeaderChar">
    <w:name w:val="Header Char"/>
    <w:basedOn w:val="DefaultParagraphFont"/>
    <w:link w:val="Header"/>
    <w:uiPriority w:val="99"/>
    <w:rsid w:val="00413B8D"/>
    <w:rPr>
      <w:rFonts w:ascii="Times New Roman" w:hAnsi="Times New Roman" w:cs="Times New Roman"/>
      <w:sz w:val="24"/>
      <w:szCs w:val="24"/>
    </w:rPr>
  </w:style>
  <w:style w:type="paragraph" w:styleId="Footer">
    <w:name w:val="footer"/>
    <w:basedOn w:val="Normal"/>
    <w:link w:val="FooterChar"/>
    <w:uiPriority w:val="99"/>
    <w:unhideWhenUsed/>
    <w:rsid w:val="00413B8D"/>
    <w:pPr>
      <w:tabs>
        <w:tab w:val="center" w:pos="4680"/>
        <w:tab w:val="right" w:pos="9360"/>
      </w:tabs>
    </w:pPr>
  </w:style>
  <w:style w:type="character" w:customStyle="1" w:styleId="FooterChar">
    <w:name w:val="Footer Char"/>
    <w:basedOn w:val="DefaultParagraphFont"/>
    <w:link w:val="Footer"/>
    <w:uiPriority w:val="99"/>
    <w:rsid w:val="00413B8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314C6"/>
    <w:rPr>
      <w:rFonts w:ascii="Tahoma" w:hAnsi="Tahoma" w:cs="Tahoma"/>
      <w:sz w:val="16"/>
      <w:szCs w:val="16"/>
    </w:rPr>
  </w:style>
  <w:style w:type="character" w:customStyle="1" w:styleId="BalloonTextChar">
    <w:name w:val="Balloon Text Char"/>
    <w:basedOn w:val="DefaultParagraphFont"/>
    <w:link w:val="BalloonText"/>
    <w:uiPriority w:val="99"/>
    <w:semiHidden/>
    <w:rsid w:val="00931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0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C414-8F0B-4984-B611-1105842A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2019-07-03T13:43:00Z</dcterms:created>
  <dcterms:modified xsi:type="dcterms:W3CDTF">2019-07-03T13:43:00Z</dcterms:modified>
</cp:coreProperties>
</file>